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852" w:rsidRPr="005A46CA" w:rsidRDefault="00311852" w:rsidP="00311852">
      <w:pPr>
        <w:pStyle w:val="Heading1"/>
      </w:pPr>
      <w:hyperlink r:id="rId5" w:history="1">
        <w:r w:rsidRPr="00B32407">
          <w:rPr>
            <w:rStyle w:val="Hyperlink"/>
          </w:rPr>
          <w:t>https://www.energia.ru/ru/news/news-2014/news_04-09_1.html</w:t>
        </w:r>
      </w:hyperlink>
    </w:p>
    <w:p w:rsidR="00311852" w:rsidRDefault="00311852" w:rsidP="00311852">
      <w:pPr>
        <w:pStyle w:val="Heading1"/>
      </w:pPr>
      <w:r>
        <w:t>Новости</w:t>
      </w:r>
    </w:p>
    <w:p w:rsidR="00311852" w:rsidRDefault="00311852" w:rsidP="00311852">
      <w:pPr>
        <w:pStyle w:val="Heading4"/>
      </w:pPr>
      <w:r>
        <w:t>ОАО "РКК "Энергия"</w:t>
      </w:r>
    </w:p>
    <w:p w:rsidR="00311852" w:rsidRDefault="00311852" w:rsidP="00311852">
      <w:pPr>
        <w:pStyle w:val="Heading4"/>
      </w:pPr>
      <w:r>
        <w:t>Изменение №6 к проектной декларации от 02 августа 2012г</w:t>
      </w:r>
      <w:r>
        <w:br/>
        <w:t>строительства многоэтажного жилого дома №4 (строительный) в жилом микрорайоне 2-ой очереди строительства по адресу: Московская область, г. Королев, ул. Пионерская, дом 30.</w:t>
      </w:r>
    </w:p>
    <w:p w:rsidR="00311852" w:rsidRDefault="00311852" w:rsidP="00311852">
      <w:pPr>
        <w:pStyle w:val="NormalWeb"/>
      </w:pPr>
      <w:r>
        <w:t>г. Королев Московской обл.</w:t>
      </w:r>
      <w:r>
        <w:br/>
        <w:t>07 апреля две тысячи четырнадцатого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311852" w:rsidTr="00AC17A1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311852" w:rsidRDefault="00311852" w:rsidP="00AC17A1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311852" w:rsidTr="00AC17A1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311852" w:rsidRDefault="00311852" w:rsidP="00AC17A1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311852" w:rsidRDefault="00311852" w:rsidP="00AC17A1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311852" w:rsidRDefault="00311852" w:rsidP="00AC17A1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 Королева" (ОАО "РКК "Энергия").</w:t>
            </w:r>
            <w:r>
              <w:br/>
              <w:t>Место нахождения и почтовый адрес Корпорации: 141070, ул. Ленина, д.4А, г. 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311852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11852" w:rsidRDefault="00311852" w:rsidP="00AC17A1">
            <w:pPr>
              <w:rPr>
                <w:sz w:val="24"/>
                <w:szCs w:val="24"/>
              </w:rPr>
            </w:pPr>
            <w:r>
              <w:t>4.</w:t>
            </w:r>
          </w:p>
        </w:tc>
        <w:tc>
          <w:tcPr>
            <w:tcW w:w="0" w:type="auto"/>
            <w:vAlign w:val="center"/>
            <w:hideMark/>
          </w:tcPr>
          <w:p w:rsidR="00311852" w:rsidRDefault="00311852" w:rsidP="00AC17A1">
            <w:pPr>
              <w:rPr>
                <w:sz w:val="24"/>
                <w:szCs w:val="24"/>
              </w:rPr>
            </w:pPr>
            <w:r>
              <w:t>О проектах строительства многоквартирных домов и (или) иных объектов недвижимости, в которых принимал участие Застройщик в течении трех предшествующих лет.</w:t>
            </w:r>
          </w:p>
        </w:tc>
        <w:tc>
          <w:tcPr>
            <w:tcW w:w="0" w:type="auto"/>
            <w:vAlign w:val="center"/>
            <w:hideMark/>
          </w:tcPr>
          <w:p w:rsidR="00311852" w:rsidRDefault="00311852" w:rsidP="00AC17A1">
            <w:pPr>
              <w:rPr>
                <w:sz w:val="24"/>
                <w:szCs w:val="24"/>
              </w:rPr>
            </w:pPr>
            <w:r>
              <w:t>Построены и сданы в эксплуатацию 12-15-17-этажный, 10-секционный, 548 квартирный жилой дом №1(стр.), 17-этажный, 9-секционный, 576 квартирный жилой дом №2(стр.), 12-15-17-этажный, 8 секционный, 456 квартирный жилой дом №3(стр.) сер. П-44Т производства ДСК-1 г. Москва.</w:t>
            </w:r>
          </w:p>
        </w:tc>
      </w:tr>
      <w:tr w:rsidR="00311852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11852" w:rsidRDefault="00311852" w:rsidP="00AC17A1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311852" w:rsidRDefault="00311852" w:rsidP="00AC17A1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311852" w:rsidRDefault="00311852" w:rsidP="00AC17A1">
            <w:pPr>
              <w:rPr>
                <w:sz w:val="24"/>
                <w:szCs w:val="24"/>
              </w:rPr>
            </w:pPr>
            <w:r>
              <w:t>1. Прибыль до налогообложения за 2013г. -733 461 тыс. рублей.</w:t>
            </w:r>
            <w:r>
              <w:br/>
              <w:t>2. Дебиторская задолженность на 31.12.2013г. - 22 894 111 тыс. рублей.</w:t>
            </w:r>
            <w:r>
              <w:br/>
              <w:t>3. Кредиторская задолженность на 31.12.2013г. - 50 488 737 тыс. рублей.</w:t>
            </w:r>
          </w:p>
        </w:tc>
      </w:tr>
      <w:tr w:rsidR="00311852" w:rsidTr="00AC17A1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311852" w:rsidRDefault="00311852" w:rsidP="00AC17A1">
            <w:pPr>
              <w:rPr>
                <w:sz w:val="24"/>
                <w:szCs w:val="24"/>
              </w:rPr>
            </w:pPr>
            <w:r>
              <w:t>II. Информация о проекте строительства.</w:t>
            </w:r>
          </w:p>
        </w:tc>
      </w:tr>
      <w:tr w:rsidR="00311852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11852" w:rsidRDefault="00311852" w:rsidP="00AC17A1">
            <w:pPr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0" w:type="auto"/>
            <w:vAlign w:val="center"/>
            <w:hideMark/>
          </w:tcPr>
          <w:p w:rsidR="00311852" w:rsidRDefault="00311852" w:rsidP="00AC17A1">
            <w:pPr>
              <w:rPr>
                <w:sz w:val="24"/>
                <w:szCs w:val="24"/>
              </w:rPr>
            </w:pPr>
            <w:r>
              <w:t>Права застройщика на земельный участок, информация о собственнике земельного участка, границы и площадь земельного участка, элементы благоустройства.</w:t>
            </w:r>
          </w:p>
        </w:tc>
        <w:tc>
          <w:tcPr>
            <w:tcW w:w="0" w:type="auto"/>
            <w:vAlign w:val="center"/>
            <w:hideMark/>
          </w:tcPr>
          <w:p w:rsidR="00311852" w:rsidRDefault="00311852" w:rsidP="00AC17A1">
            <w:pPr>
              <w:rPr>
                <w:sz w:val="24"/>
                <w:szCs w:val="24"/>
              </w:rPr>
            </w:pPr>
            <w:r>
              <w:t xml:space="preserve">Собственник земельного участка общей площадью 2,1622 га - ОАО "РКК "Энергия". </w:t>
            </w:r>
            <w:r>
              <w:br/>
              <w:t>Адрес земельного участка: Московская область, г. Королев, ул. Пионерская, д.30.</w:t>
            </w:r>
            <w:r>
              <w:br/>
              <w:t>Свидетельство о государственной регистрации права от 28 октября 2013г., регистрационный номер №50-50-45/050/2013-132.</w:t>
            </w:r>
            <w:r>
              <w:br/>
              <w:t>Кадастровый номер 50:45:0040517:599</w:t>
            </w:r>
            <w:r>
              <w:br/>
              <w:t>Жилой дом №4 размещается в северной части земельного участка вдоль ул. Лермонтова.</w:t>
            </w:r>
            <w:r>
              <w:br/>
              <w:t>Границы участка:</w:t>
            </w:r>
            <w:r>
              <w:br/>
              <w:t>- с севера - территория под реконструкцию ул. Пионерская;</w:t>
            </w:r>
            <w:r>
              <w:br/>
              <w:t>- с востока - садовые участки СНТ "Энергия";</w:t>
            </w:r>
            <w:r>
              <w:br/>
              <w:t>- с юга - территория жилого дома №3, ДОУ на 100 мест и жилых домов 1й очереди строительства;</w:t>
            </w:r>
            <w:r>
              <w:br/>
              <w:t>- с запада - ул. Лермонтова, а далее квартал малоэтажной застройки "Финского поселка".</w:t>
            </w:r>
            <w:r>
              <w:br/>
              <w:t xml:space="preserve">Проектом благоустройства предусмотрено устройство газонов, цветников, устройство проездов, тротуаров, современных детских групповых площадок, общей физкультурной площадки, хозяйственной зоны, посадкой деревьев и кустарников, установкой малых архитектурных форм. </w:t>
            </w:r>
          </w:p>
        </w:tc>
      </w:tr>
      <w:tr w:rsidR="00311852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11852" w:rsidRDefault="00311852" w:rsidP="00AC17A1">
            <w:pPr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0" w:type="auto"/>
            <w:vAlign w:val="center"/>
            <w:hideMark/>
          </w:tcPr>
          <w:p w:rsidR="00311852" w:rsidRDefault="00311852" w:rsidP="00AC17A1">
            <w:pPr>
              <w:rPr>
                <w:sz w:val="24"/>
                <w:szCs w:val="24"/>
              </w:rPr>
            </w:pPr>
            <w:r>
              <w:t>Предполагаемый срок получения разрешения на ввод в эксплуатацию строящегося дома и гаражей. Перечень органов государственной власти, органов местного самоуправления и 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311852" w:rsidRDefault="00311852" w:rsidP="00AC17A1">
            <w:pPr>
              <w:rPr>
                <w:sz w:val="24"/>
                <w:szCs w:val="24"/>
              </w:rPr>
            </w:pPr>
            <w:r>
              <w:t>Ориентировочный срок ввода в эксплуатацию жилого дома №4 - второй квартал 2014г.</w:t>
            </w:r>
            <w:r>
              <w:br/>
              <w:t>Администрация города Королева Московской области;</w:t>
            </w:r>
            <w:r>
              <w:br/>
              <w:t>Главгосстройнадзор Московской области;</w:t>
            </w:r>
            <w:r>
              <w:br/>
              <w:t>ОАО "РКК "Энергия" - заказчик-застройщик;</w:t>
            </w:r>
            <w:r>
              <w:br/>
              <w:t xml:space="preserve">ООО "ПРОМСТРОЙСЕРВИС" - генеральный подрядчик </w:t>
            </w:r>
            <w:r>
              <w:br/>
              <w:t xml:space="preserve">- ГП МО "Институт "Мосгражданпроект" - проектировщик. </w:t>
            </w:r>
          </w:p>
        </w:tc>
      </w:tr>
    </w:tbl>
    <w:p w:rsidR="00311852" w:rsidRPr="006269C3" w:rsidRDefault="00311852" w:rsidP="00311852"/>
    <w:p w:rsidR="00311852" w:rsidRPr="006269C3" w:rsidRDefault="00311852" w:rsidP="00311852"/>
    <w:p w:rsidR="009A0B30" w:rsidRDefault="009A0B30">
      <w:bookmarkStart w:id="0" w:name="_GoBack"/>
      <w:bookmarkEnd w:id="0"/>
    </w:p>
    <w:sectPr w:rsidR="009A0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07A"/>
    <w:rsid w:val="000F707A"/>
    <w:rsid w:val="00311852"/>
    <w:rsid w:val="009A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852"/>
  </w:style>
  <w:style w:type="paragraph" w:styleId="Heading1">
    <w:name w:val="heading 1"/>
    <w:basedOn w:val="Normal"/>
    <w:next w:val="Normal"/>
    <w:link w:val="Heading1Char"/>
    <w:uiPriority w:val="9"/>
    <w:qFormat/>
    <w:rsid w:val="003118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31185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18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31185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311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3118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852"/>
  </w:style>
  <w:style w:type="paragraph" w:styleId="Heading1">
    <w:name w:val="heading 1"/>
    <w:basedOn w:val="Normal"/>
    <w:next w:val="Normal"/>
    <w:link w:val="Heading1Char"/>
    <w:uiPriority w:val="9"/>
    <w:qFormat/>
    <w:rsid w:val="003118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31185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18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31185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311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3118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4/news_04-09_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506</Words>
  <Characters>2886</Characters>
  <Application>Microsoft Office Word</Application>
  <DocSecurity>0</DocSecurity>
  <Lines>24</Lines>
  <Paragraphs>6</Paragraphs>
  <ScaleCrop>false</ScaleCrop>
  <Company>WWL Corp.</Company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2018-03-27T06:30:00Z</dcterms:created>
  <dcterms:modified xsi:type="dcterms:W3CDTF">2018-03-27T06:30:00Z</dcterms:modified>
</cp:coreProperties>
</file>